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94" w:rsidRDefault="006A7F94" w:rsidP="006A7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Вокальный ансамбль</w:t>
      </w:r>
    </w:p>
    <w:p w:rsidR="006A7F94" w:rsidRDefault="006A7F94" w:rsidP="006A7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A7F94" w:rsidRPr="00966434" w:rsidRDefault="006A7F94" w:rsidP="006A7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434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6A7F94" w:rsidRPr="00966434" w:rsidRDefault="006A7F94" w:rsidP="006A7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F94" w:rsidRPr="00966434" w:rsidRDefault="006A7F94" w:rsidP="006A7F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43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66434">
        <w:rPr>
          <w:rFonts w:ascii="Times New Roman" w:hAnsi="Times New Roman" w:cs="Times New Roman"/>
          <w:b/>
          <w:sz w:val="20"/>
          <w:szCs w:val="20"/>
        </w:rPr>
        <w:t>.</w:t>
      </w:r>
      <w:r w:rsidRPr="00966434">
        <w:rPr>
          <w:rFonts w:ascii="Times New Roman" w:hAnsi="Times New Roman" w:cs="Times New Roman"/>
          <w:b/>
          <w:sz w:val="20"/>
          <w:szCs w:val="20"/>
        </w:rPr>
        <w:tab/>
        <w:t>Пояснительная записка</w:t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sz w:val="20"/>
          <w:szCs w:val="20"/>
        </w:rPr>
        <w:tab/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Характеристика учебного предмета, его место и роль в образовательном процессе;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Срок реализации учебного предмета;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proofErr w:type="gramStart"/>
      <w:r w:rsidRPr="00966434">
        <w:rPr>
          <w:rFonts w:ascii="Times New Roman" w:hAnsi="Times New Roman"/>
          <w:i/>
          <w:sz w:val="20"/>
          <w:szCs w:val="20"/>
        </w:rPr>
        <w:t>- Объем учебного времени, предусмотренный учебным планом образовательного</w:t>
      </w:r>
      <w:proofErr w:type="gramEnd"/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 xml:space="preserve">   учреждения на реализацию учебного предмета;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Форма проведения учебных аудиторных занятий;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Цель и задачи учебного предмета;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Обоснование структуры программы учебного предмета;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 xml:space="preserve">- Методы обучения; 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Описание материально-технических условий реализации учебного предмета;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</w:p>
    <w:p w:rsidR="006A7F94" w:rsidRPr="00966434" w:rsidRDefault="006A7F94" w:rsidP="006A7F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  <w:t>Содержание учебного предмета</w:t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Сведения о затратах учебного времени;</w:t>
      </w:r>
    </w:p>
    <w:p w:rsidR="006A7F94" w:rsidRPr="00966434" w:rsidRDefault="006A7F94" w:rsidP="006A7F94">
      <w:pPr>
        <w:pStyle w:val="a4"/>
        <w:rPr>
          <w:rFonts w:ascii="Times New Roman" w:hAnsi="Times New Roman"/>
          <w:bCs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 xml:space="preserve">- </w:t>
      </w:r>
      <w:r w:rsidRPr="00966434">
        <w:rPr>
          <w:rFonts w:ascii="Times New Roman" w:hAnsi="Times New Roman"/>
          <w:bCs/>
          <w:i/>
          <w:sz w:val="20"/>
          <w:szCs w:val="20"/>
        </w:rPr>
        <w:t>Календарно-тематические планы по годам обучения (классам);</w:t>
      </w:r>
    </w:p>
    <w:p w:rsidR="006A7F94" w:rsidRPr="00966434" w:rsidRDefault="006A7F94" w:rsidP="006A7F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  <w:t>Требования к уровню подготовки обучающихся</w:t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A7F94" w:rsidRPr="00966434" w:rsidRDefault="006A7F94" w:rsidP="006A7F94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7F94" w:rsidRPr="00966434" w:rsidRDefault="006A7F94" w:rsidP="006A7F94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6434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966434">
        <w:rPr>
          <w:rFonts w:ascii="Times New Roman" w:hAnsi="Times New Roman"/>
          <w:b/>
          <w:sz w:val="20"/>
          <w:szCs w:val="20"/>
        </w:rPr>
        <w:t>.</w:t>
      </w:r>
      <w:r w:rsidRPr="00966434">
        <w:rPr>
          <w:rFonts w:ascii="Times New Roman" w:hAnsi="Times New Roman"/>
          <w:b/>
          <w:sz w:val="20"/>
          <w:szCs w:val="20"/>
        </w:rPr>
        <w:tab/>
        <w:t xml:space="preserve">Формы и методы контроля, система оценок </w:t>
      </w:r>
      <w:r w:rsidRPr="00966434">
        <w:rPr>
          <w:rFonts w:ascii="Times New Roman" w:hAnsi="Times New Roman"/>
          <w:b/>
          <w:sz w:val="20"/>
          <w:szCs w:val="20"/>
        </w:rPr>
        <w:tab/>
      </w:r>
      <w:r w:rsidRPr="00966434">
        <w:rPr>
          <w:rFonts w:ascii="Times New Roman" w:hAnsi="Times New Roman"/>
          <w:b/>
          <w:sz w:val="20"/>
          <w:szCs w:val="20"/>
        </w:rPr>
        <w:tab/>
      </w:r>
      <w:r w:rsidRPr="00966434">
        <w:rPr>
          <w:rFonts w:ascii="Times New Roman" w:hAnsi="Times New Roman"/>
          <w:b/>
          <w:sz w:val="20"/>
          <w:szCs w:val="20"/>
        </w:rPr>
        <w:tab/>
      </w:r>
      <w:r w:rsidRPr="00966434">
        <w:rPr>
          <w:rFonts w:ascii="Times New Roman" w:hAnsi="Times New Roman"/>
          <w:b/>
          <w:sz w:val="20"/>
          <w:szCs w:val="20"/>
        </w:rPr>
        <w:tab/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 xml:space="preserve">- Аттестация: цели, виды, форма, содержание; 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Критерии оценки;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Контрольные требования на разных этапах обучения;</w:t>
      </w:r>
    </w:p>
    <w:p w:rsidR="006A7F94" w:rsidRPr="00966434" w:rsidRDefault="006A7F94" w:rsidP="006A7F94">
      <w:pPr>
        <w:pStyle w:val="a4"/>
        <w:ind w:firstLine="426"/>
        <w:rPr>
          <w:rFonts w:ascii="Times New Roman" w:hAnsi="Times New Roman"/>
          <w:i/>
          <w:sz w:val="20"/>
          <w:szCs w:val="20"/>
        </w:rPr>
      </w:pPr>
    </w:p>
    <w:p w:rsidR="006A7F94" w:rsidRPr="00966434" w:rsidRDefault="006A7F94" w:rsidP="006A7F94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6434">
        <w:rPr>
          <w:rFonts w:ascii="Times New Roman" w:hAnsi="Times New Roman"/>
          <w:b/>
          <w:sz w:val="20"/>
          <w:szCs w:val="20"/>
          <w:lang w:val="en-US"/>
        </w:rPr>
        <w:t>V</w:t>
      </w:r>
      <w:r w:rsidRPr="00966434">
        <w:rPr>
          <w:rFonts w:ascii="Times New Roman" w:hAnsi="Times New Roman"/>
          <w:b/>
          <w:sz w:val="20"/>
          <w:szCs w:val="20"/>
        </w:rPr>
        <w:t>.</w:t>
      </w:r>
      <w:r w:rsidRPr="00966434">
        <w:rPr>
          <w:rFonts w:ascii="Times New Roman" w:hAnsi="Times New Roman"/>
          <w:b/>
          <w:sz w:val="20"/>
          <w:szCs w:val="20"/>
        </w:rPr>
        <w:tab/>
        <w:t>Методическое обеспечение учебного процесса</w:t>
      </w:r>
      <w:r w:rsidRPr="00966434">
        <w:rPr>
          <w:rFonts w:ascii="Times New Roman" w:hAnsi="Times New Roman"/>
          <w:b/>
          <w:sz w:val="20"/>
          <w:szCs w:val="20"/>
        </w:rPr>
        <w:tab/>
      </w:r>
      <w:r w:rsidRPr="00966434">
        <w:rPr>
          <w:rFonts w:ascii="Times New Roman" w:hAnsi="Times New Roman"/>
          <w:b/>
          <w:sz w:val="20"/>
          <w:szCs w:val="20"/>
        </w:rPr>
        <w:tab/>
      </w:r>
      <w:r w:rsidRPr="00966434">
        <w:rPr>
          <w:rFonts w:ascii="Times New Roman" w:hAnsi="Times New Roman"/>
          <w:b/>
          <w:sz w:val="20"/>
          <w:szCs w:val="20"/>
        </w:rPr>
        <w:tab/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Методические рекомендации педагогическим работникам;</w:t>
      </w:r>
    </w:p>
    <w:p w:rsidR="006A7F94" w:rsidRPr="00966434" w:rsidRDefault="006A7F94" w:rsidP="006A7F94">
      <w:pPr>
        <w:pStyle w:val="a4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 xml:space="preserve">- Рекомендации по организации самостоятельной работы </w:t>
      </w:r>
      <w:proofErr w:type="gramStart"/>
      <w:r w:rsidRPr="00966434">
        <w:rPr>
          <w:rFonts w:ascii="Times New Roman" w:hAnsi="Times New Roman"/>
          <w:i/>
          <w:sz w:val="20"/>
          <w:szCs w:val="20"/>
        </w:rPr>
        <w:t>обучающихся</w:t>
      </w:r>
      <w:proofErr w:type="gramEnd"/>
      <w:r w:rsidRPr="00966434">
        <w:rPr>
          <w:rFonts w:ascii="Times New Roman" w:hAnsi="Times New Roman"/>
          <w:sz w:val="20"/>
          <w:szCs w:val="20"/>
        </w:rPr>
        <w:t>;</w:t>
      </w:r>
    </w:p>
    <w:p w:rsidR="006A7F94" w:rsidRPr="00966434" w:rsidRDefault="006A7F94" w:rsidP="006A7F94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7F94" w:rsidRPr="00966434" w:rsidRDefault="006A7F94" w:rsidP="006A7F94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6434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966434">
        <w:rPr>
          <w:rFonts w:ascii="Times New Roman" w:hAnsi="Times New Roman"/>
          <w:b/>
          <w:sz w:val="20"/>
          <w:szCs w:val="20"/>
        </w:rPr>
        <w:t>.</w:t>
      </w:r>
      <w:r w:rsidRPr="00966434">
        <w:rPr>
          <w:rFonts w:ascii="Times New Roman" w:hAnsi="Times New Roman"/>
          <w:b/>
          <w:sz w:val="20"/>
          <w:szCs w:val="20"/>
        </w:rPr>
        <w:tab/>
        <w:t xml:space="preserve">Списки рекомендуемой </w:t>
      </w:r>
      <w:proofErr w:type="gramStart"/>
      <w:r w:rsidRPr="00966434">
        <w:rPr>
          <w:rFonts w:ascii="Times New Roman" w:hAnsi="Times New Roman"/>
          <w:b/>
          <w:sz w:val="20"/>
          <w:szCs w:val="20"/>
        </w:rPr>
        <w:t>методической  и</w:t>
      </w:r>
      <w:proofErr w:type="gramEnd"/>
      <w:r w:rsidRPr="00966434">
        <w:rPr>
          <w:rFonts w:ascii="Times New Roman" w:hAnsi="Times New Roman"/>
          <w:b/>
          <w:sz w:val="20"/>
          <w:szCs w:val="20"/>
        </w:rPr>
        <w:t xml:space="preserve"> нотной литературы, аудио и видеоматериалов</w:t>
      </w:r>
      <w:r w:rsidRPr="00966434">
        <w:rPr>
          <w:rFonts w:ascii="Times New Roman" w:hAnsi="Times New Roman"/>
          <w:b/>
          <w:sz w:val="20"/>
          <w:szCs w:val="20"/>
        </w:rPr>
        <w:tab/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Список рекомендуемой методической литературы;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Список рекомендуемой нотной литературы;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  <w:r w:rsidRPr="00966434">
        <w:rPr>
          <w:rFonts w:ascii="Times New Roman" w:hAnsi="Times New Roman"/>
          <w:i/>
          <w:sz w:val="20"/>
          <w:szCs w:val="20"/>
        </w:rPr>
        <w:t>- Список рекомендуемых аудио и видеоматериалов.</w:t>
      </w:r>
    </w:p>
    <w:p w:rsidR="006A7F94" w:rsidRPr="00966434" w:rsidRDefault="006A7F94" w:rsidP="006A7F94">
      <w:pPr>
        <w:pStyle w:val="a4"/>
        <w:rPr>
          <w:rFonts w:ascii="Times New Roman" w:hAnsi="Times New Roman"/>
          <w:i/>
          <w:sz w:val="20"/>
          <w:szCs w:val="20"/>
        </w:rPr>
      </w:pPr>
    </w:p>
    <w:p w:rsidR="006A7F94" w:rsidRPr="00966434" w:rsidRDefault="006A7F94" w:rsidP="006A7F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966434">
        <w:rPr>
          <w:rFonts w:ascii="Times New Roman" w:hAnsi="Times New Roman" w:cs="Times New Roman"/>
          <w:b/>
          <w:i/>
          <w:sz w:val="20"/>
          <w:szCs w:val="20"/>
        </w:rPr>
        <w:t xml:space="preserve"> Объем учебного времени</w:t>
      </w:r>
      <w:r w:rsidRPr="00966434">
        <w:rPr>
          <w:rFonts w:ascii="Times New Roman" w:hAnsi="Times New Roman" w:cs="Times New Roman"/>
          <w:sz w:val="20"/>
          <w:szCs w:val="20"/>
        </w:rPr>
        <w:t>, предусмотренный учебным планом образовательного учреждения на реализацию учебного предмета «Вокальный ансамбль»:</w:t>
      </w:r>
    </w:p>
    <w:p w:rsidR="006A7F94" w:rsidRPr="00966434" w:rsidRDefault="006A7F94" w:rsidP="006A7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6434">
        <w:rPr>
          <w:rFonts w:ascii="Times New Roman" w:hAnsi="Times New Roman" w:cs="Times New Roman"/>
          <w:b/>
          <w:i/>
          <w:sz w:val="20"/>
          <w:szCs w:val="20"/>
        </w:rPr>
        <w:tab/>
      </w:r>
    </w:p>
    <w:tbl>
      <w:tblPr>
        <w:tblStyle w:val="a7"/>
        <w:tblW w:w="0" w:type="auto"/>
        <w:tblInd w:w="675" w:type="dxa"/>
        <w:tblLook w:val="04A0"/>
      </w:tblPr>
      <w:tblGrid>
        <w:gridCol w:w="5609"/>
        <w:gridCol w:w="1721"/>
      </w:tblGrid>
      <w:tr w:rsidR="006A7F94" w:rsidRPr="00966434" w:rsidTr="00D44AC2">
        <w:tc>
          <w:tcPr>
            <w:tcW w:w="5609" w:type="dxa"/>
          </w:tcPr>
          <w:p w:rsidR="006A7F94" w:rsidRPr="00966434" w:rsidRDefault="006A7F94" w:rsidP="00D44AC2">
            <w:r w:rsidRPr="00966434">
              <w:t>Срок обучения</w:t>
            </w:r>
          </w:p>
        </w:tc>
        <w:tc>
          <w:tcPr>
            <w:tcW w:w="1721" w:type="dxa"/>
          </w:tcPr>
          <w:p w:rsidR="006A7F94" w:rsidRPr="00966434" w:rsidRDefault="006A7F94" w:rsidP="00D44AC2">
            <w:pPr>
              <w:jc w:val="center"/>
            </w:pPr>
            <w:r w:rsidRPr="00966434">
              <w:t>5 лет</w:t>
            </w:r>
          </w:p>
        </w:tc>
      </w:tr>
      <w:tr w:rsidR="006A7F94" w:rsidRPr="00966434" w:rsidTr="00D44AC2">
        <w:tc>
          <w:tcPr>
            <w:tcW w:w="5609" w:type="dxa"/>
          </w:tcPr>
          <w:p w:rsidR="006A7F94" w:rsidRPr="00966434" w:rsidRDefault="006A7F94" w:rsidP="00D44AC2">
            <w:r w:rsidRPr="00966434">
              <w:t>Максимальная учебная нагрузка (в часах)</w:t>
            </w:r>
          </w:p>
        </w:tc>
        <w:tc>
          <w:tcPr>
            <w:tcW w:w="1721" w:type="dxa"/>
          </w:tcPr>
          <w:p w:rsidR="006A7F94" w:rsidRPr="00966434" w:rsidRDefault="006A7F94" w:rsidP="00D44AC2">
            <w:pPr>
              <w:jc w:val="center"/>
            </w:pPr>
            <w:r w:rsidRPr="00966434">
              <w:t>660</w:t>
            </w:r>
          </w:p>
        </w:tc>
      </w:tr>
      <w:tr w:rsidR="006A7F94" w:rsidRPr="00966434" w:rsidTr="00D44AC2">
        <w:tc>
          <w:tcPr>
            <w:tcW w:w="5609" w:type="dxa"/>
          </w:tcPr>
          <w:p w:rsidR="006A7F94" w:rsidRPr="00966434" w:rsidRDefault="006A7F94" w:rsidP="00D44AC2">
            <w:r w:rsidRPr="00966434">
              <w:t>Количество часов на аудиторные занятия</w:t>
            </w:r>
          </w:p>
        </w:tc>
        <w:tc>
          <w:tcPr>
            <w:tcW w:w="1721" w:type="dxa"/>
          </w:tcPr>
          <w:p w:rsidR="006A7F94" w:rsidRPr="00966434" w:rsidRDefault="006A7F94" w:rsidP="00D44AC2">
            <w:pPr>
              <w:jc w:val="center"/>
            </w:pPr>
            <w:r w:rsidRPr="00966434">
              <w:t>495</w:t>
            </w:r>
          </w:p>
        </w:tc>
      </w:tr>
      <w:tr w:rsidR="006A7F94" w:rsidRPr="00966434" w:rsidTr="00D44AC2">
        <w:tc>
          <w:tcPr>
            <w:tcW w:w="5609" w:type="dxa"/>
          </w:tcPr>
          <w:p w:rsidR="006A7F94" w:rsidRPr="00966434" w:rsidRDefault="006A7F94" w:rsidP="00D44AC2">
            <w:r w:rsidRPr="00966434"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6A7F94" w:rsidRPr="00966434" w:rsidRDefault="006A7F94" w:rsidP="00D44AC2">
            <w:pPr>
              <w:jc w:val="center"/>
            </w:pPr>
            <w:r w:rsidRPr="00966434">
              <w:t>165</w:t>
            </w:r>
          </w:p>
        </w:tc>
      </w:tr>
    </w:tbl>
    <w:p w:rsidR="006A7F94" w:rsidRPr="00966434" w:rsidRDefault="006A7F94" w:rsidP="006A7F9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F94" w:rsidRPr="00966434" w:rsidRDefault="006A7F94" w:rsidP="006A7F94">
      <w:pPr>
        <w:pStyle w:val="a4"/>
        <w:ind w:firstLine="680"/>
        <w:jc w:val="both"/>
        <w:rPr>
          <w:rFonts w:ascii="Times New Roman" w:hAnsi="Times New Roman"/>
          <w:b/>
          <w:sz w:val="20"/>
          <w:szCs w:val="20"/>
        </w:rPr>
      </w:pPr>
      <w:r w:rsidRPr="00966434">
        <w:rPr>
          <w:rFonts w:ascii="Times New Roman" w:hAnsi="Times New Roman"/>
          <w:b/>
          <w:sz w:val="20"/>
          <w:szCs w:val="20"/>
        </w:rPr>
        <w:t xml:space="preserve">Цель: </w:t>
      </w:r>
      <w:r w:rsidRPr="00966434">
        <w:rPr>
          <w:rFonts w:ascii="Times New Roman" w:hAnsi="Times New Roman"/>
          <w:sz w:val="20"/>
          <w:szCs w:val="20"/>
        </w:rPr>
        <w:t xml:space="preserve">развитие музыкально-творческих способностей </w:t>
      </w:r>
      <w:proofErr w:type="gramStart"/>
      <w:r w:rsidRPr="00966434">
        <w:rPr>
          <w:rFonts w:ascii="Times New Roman" w:hAnsi="Times New Roman"/>
          <w:sz w:val="20"/>
          <w:szCs w:val="20"/>
        </w:rPr>
        <w:t>учащегося</w:t>
      </w:r>
      <w:proofErr w:type="gramEnd"/>
      <w:r w:rsidRPr="00966434">
        <w:rPr>
          <w:rFonts w:ascii="Times New Roman" w:hAnsi="Times New Roman"/>
          <w:sz w:val="20"/>
          <w:szCs w:val="20"/>
        </w:rPr>
        <w:t xml:space="preserve"> на основе приобретенных им знаний, умений и навыков  в области музыкального фольклора. </w:t>
      </w:r>
    </w:p>
    <w:p w:rsidR="006A7F94" w:rsidRPr="00966434" w:rsidRDefault="006A7F94" w:rsidP="006A7F94">
      <w:pPr>
        <w:pStyle w:val="a4"/>
        <w:ind w:firstLine="680"/>
        <w:jc w:val="both"/>
        <w:rPr>
          <w:rFonts w:ascii="Times New Roman" w:hAnsi="Times New Roman"/>
          <w:b/>
          <w:sz w:val="20"/>
          <w:szCs w:val="20"/>
        </w:rPr>
      </w:pPr>
      <w:r w:rsidRPr="00966434">
        <w:rPr>
          <w:rFonts w:ascii="Times New Roman" w:hAnsi="Times New Roman"/>
          <w:b/>
          <w:sz w:val="20"/>
          <w:szCs w:val="20"/>
        </w:rPr>
        <w:t>Задачи: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развитие мотивации к познанию народных традиций и овладению специфическими чертами народной музыки;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получение учащимися необходимых знаний об аутентичных народных традициях и песенной культуре;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развитие у обучающихся музыкальных способностей (слуха, чувства ритма, музыкальной памяти);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обучение вокально-певческим навыкам, присущим народной манере исполнения, а также навыкам импровизации;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освоение учащимися навыков и умений ансамблевого и сольного пения;</w:t>
      </w:r>
    </w:p>
    <w:p w:rsidR="006A7F94" w:rsidRPr="00966434" w:rsidRDefault="006A7F94" w:rsidP="006A7F9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6A7F94" w:rsidRPr="00966434" w:rsidRDefault="006A7F94" w:rsidP="006A7F9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 xml:space="preserve">Результат освоения программы «Вокальный ансамбль» направлен на  приобретение </w:t>
      </w:r>
      <w:proofErr w:type="gramStart"/>
      <w:r w:rsidRPr="00966434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966434">
        <w:rPr>
          <w:rFonts w:ascii="Times New Roman" w:hAnsi="Times New Roman"/>
          <w:sz w:val="20"/>
          <w:szCs w:val="20"/>
        </w:rPr>
        <w:t xml:space="preserve"> следующих знаний, умений и навыков: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знание начальных основ песенного фольклорного искусства, а также особенностей оформления нотации народной песни;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lastRenderedPageBreak/>
        <w:t>- знание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знание музыкальной терминологии;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умение грамотно исполнять музыкальные произведения как сольно, так и в составах фольклорных коллективов;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умение самостоятельно разучивать вокальные партии;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 xml:space="preserve">- навыки фольклорной импровизации сольно и в ансамбле; 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 xml:space="preserve">- практические  навыки исполнения народно-песенного репертуара; 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навыки владения различными манерами пения;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навыки аккомпанирования голосу в процессе работы, а также в концертном исполнении вокальных произведений различных жанров;</w:t>
      </w:r>
    </w:p>
    <w:p w:rsidR="006A7F94" w:rsidRPr="00966434" w:rsidRDefault="006A7F94" w:rsidP="006A7F94">
      <w:pPr>
        <w:pStyle w:val="a4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966434">
        <w:rPr>
          <w:rFonts w:ascii="Times New Roman" w:hAnsi="Times New Roman"/>
          <w:sz w:val="20"/>
          <w:szCs w:val="20"/>
        </w:rPr>
        <w:t>-  навыки публичных выступлений.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94"/>
    <w:rsid w:val="00194F63"/>
    <w:rsid w:val="00304366"/>
    <w:rsid w:val="00320D5D"/>
    <w:rsid w:val="006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7F9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A7F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aliases w:val="Основной текст Знак Знак Знак"/>
    <w:basedOn w:val="a"/>
    <w:link w:val="1"/>
    <w:rsid w:val="006A7F94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6A7F94"/>
  </w:style>
  <w:style w:type="character" w:customStyle="1" w:styleId="1">
    <w:name w:val="Основной текст Знак1"/>
    <w:aliases w:val="Основной текст Знак Знак Знак Знак"/>
    <w:basedOn w:val="a0"/>
    <w:link w:val="a5"/>
    <w:rsid w:val="006A7F94"/>
    <w:rPr>
      <w:rFonts w:ascii="Calibri" w:eastAsia="Calibri" w:hAnsi="Calibri" w:cs="Times New Roman"/>
      <w:shd w:val="clear" w:color="auto" w:fill="FFFFFF"/>
    </w:rPr>
  </w:style>
  <w:style w:type="table" w:styleId="a7">
    <w:name w:val="Table Grid"/>
    <w:basedOn w:val="a1"/>
    <w:uiPriority w:val="59"/>
    <w:rsid w:val="006A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2020-10-19T07:57:00Z</dcterms:created>
  <dcterms:modified xsi:type="dcterms:W3CDTF">2020-10-19T07:57:00Z</dcterms:modified>
</cp:coreProperties>
</file>