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EB" w:rsidRPr="00A8347C" w:rsidRDefault="000376EB" w:rsidP="000376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МУЗЫКАЛЬНАЯ ЛИТЕРАТУРА</w:t>
      </w:r>
    </w:p>
    <w:p w:rsidR="000376EB" w:rsidRPr="00A8347C" w:rsidRDefault="000376EB" w:rsidP="00037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СТРУКТУРА ПРОГРАММЫ УЧЕБНОГО ПРЕДМЕТА</w:t>
      </w:r>
    </w:p>
    <w:p w:rsidR="000376EB" w:rsidRPr="00A8347C" w:rsidRDefault="000376EB" w:rsidP="000376EB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. Пояснительная записка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Срок реализации учебного предмета;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Объем учебного времени, предусмотренный учебным планом образовательного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учреждения на реализацию учебного предмета;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Форма проведения учебных аудиторных занятий;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Цель и задачи учебного предмета;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Обоснование структуры программы учебного предмета;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Методы обучения;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Описание материально-технических условий реализации учебного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предмета;</w:t>
      </w:r>
    </w:p>
    <w:p w:rsidR="000376EB" w:rsidRPr="00A8347C" w:rsidRDefault="000376EB" w:rsidP="000376EB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</w:rPr>
        <w:t>Содержание учебного предмета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Сведения о затратах учебного времени;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Годовые требования по классам;</w:t>
      </w:r>
    </w:p>
    <w:p w:rsidR="000376EB" w:rsidRPr="00A8347C" w:rsidRDefault="000376EB" w:rsidP="00037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6EB" w:rsidRPr="00A8347C" w:rsidRDefault="000376EB" w:rsidP="000376EB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.Требования к уровню подготовки обучающихся</w:t>
      </w:r>
    </w:p>
    <w:p w:rsidR="000376EB" w:rsidRPr="00A8347C" w:rsidRDefault="000376EB" w:rsidP="000376EB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и методы контроля, система оценок</w:t>
      </w:r>
    </w:p>
    <w:p w:rsidR="000376EB" w:rsidRPr="00A8347C" w:rsidRDefault="000376EB" w:rsidP="00037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Аттестация: цели, виды, форма, содержание;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Критерии оценки промежуточной аттестации в форме экзамена и итоговой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аттестации;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Контрольные требования на разных этапах обучения;</w:t>
      </w:r>
    </w:p>
    <w:p w:rsidR="000376EB" w:rsidRPr="00A8347C" w:rsidRDefault="000376EB" w:rsidP="000376EB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Методическое обеспечение учебного процесса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Методические рекомендации педагогическим работникам;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обучающихся</w:t>
      </w:r>
      <w:proofErr w:type="gramEnd"/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</w:p>
    <w:p w:rsidR="000376EB" w:rsidRPr="00A8347C" w:rsidRDefault="000376EB" w:rsidP="000376EB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Список учебной и методической литературы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Учебники,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Учебные пособия;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Хрестоматии;</w:t>
      </w:r>
    </w:p>
    <w:p w:rsidR="000376EB" w:rsidRPr="00A8347C" w:rsidRDefault="000376EB" w:rsidP="000376EB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Методическая литература;</w:t>
      </w:r>
    </w:p>
    <w:p w:rsidR="000376EB" w:rsidRPr="00A8347C" w:rsidRDefault="000376EB" w:rsidP="000376E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Рекомендуемая дополнительная литература</w:t>
      </w:r>
    </w:p>
    <w:p w:rsidR="000376EB" w:rsidRPr="00A8347C" w:rsidRDefault="000376EB" w:rsidP="000376EB">
      <w:pPr>
        <w:shd w:val="clear" w:color="auto" w:fill="FFFFFF"/>
        <w:spacing w:after="0" w:line="240" w:lineRule="auto"/>
        <w:ind w:firstLine="782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Максимальная учебная нагрузка по предмету «Музыкальная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литература» составляет 264 часа.</w:t>
      </w:r>
    </w:p>
    <w:p w:rsidR="000376EB" w:rsidRPr="00A8347C" w:rsidRDefault="000376EB" w:rsidP="000376EB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Программа     учебного      предмета      «Музыкальная     литература»</w:t>
      </w:r>
    </w:p>
    <w:p w:rsidR="000376EB" w:rsidRPr="00A8347C" w:rsidRDefault="000376EB" w:rsidP="00037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направлена</w:t>
      </w:r>
      <w:proofErr w:type="gramEnd"/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 на художественно-эстетическое развитие личности учащегося.</w:t>
      </w:r>
    </w:p>
    <w:p w:rsidR="000376EB" w:rsidRPr="00A8347C" w:rsidRDefault="000376EB" w:rsidP="000376E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0"/>
          <w:szCs w:val="20"/>
        </w:rPr>
        <w:t xml:space="preserve">Целью </w:t>
      </w:r>
      <w:r w:rsidRPr="00A8347C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предмета является развитие музыкально-творческих </w:t>
      </w: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способностей учащегося на основе формирования комплекса знаний,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умений и навыков, позволяющих самостоятельно воспринимать, осваивать 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 оценивать различные произведения отечественных и зарубежных </w:t>
      </w:r>
      <w:r w:rsidRPr="00A8347C">
        <w:rPr>
          <w:rFonts w:ascii="Times New Roman" w:hAnsi="Times New Roman" w:cs="Times New Roman"/>
          <w:color w:val="000000"/>
          <w:spacing w:val="16"/>
          <w:sz w:val="20"/>
          <w:szCs w:val="20"/>
        </w:rPr>
        <w:t>композиторов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376EB" w:rsidRPr="00A8347C" w:rsidRDefault="000376EB" w:rsidP="00037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Задачами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предмета «Музыкальная литература» являются:</w:t>
      </w:r>
    </w:p>
    <w:p w:rsidR="000376EB" w:rsidRPr="00A8347C" w:rsidRDefault="000376EB" w:rsidP="000376EB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формирование   интереса  и  любви  к  классической  музыке   и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музыкальной культуре в целом;</w:t>
      </w:r>
    </w:p>
    <w:p w:rsidR="000376EB" w:rsidRPr="00A8347C" w:rsidRDefault="000376EB" w:rsidP="000376EB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воспитание        музыкального        восприятия:        музыкальных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произведений    различных    стилей    и    жанров,    созданных    в    разные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исторические периоды и в разных странах;</w:t>
      </w:r>
    </w:p>
    <w:p w:rsidR="000376EB" w:rsidRPr="00A8347C" w:rsidRDefault="000376EB" w:rsidP="000376EB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овладение навыками восприятия элементов музыкального языка;</w:t>
      </w:r>
    </w:p>
    <w:p w:rsidR="000376EB" w:rsidRPr="00A8347C" w:rsidRDefault="000376EB" w:rsidP="000376EB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знания    специфики    </w:t>
      </w:r>
      <w:proofErr w:type="gram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>различных</w:t>
      </w:r>
      <w:proofErr w:type="gramEnd"/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    музыкально-театральных    и</w:t>
      </w:r>
    </w:p>
    <w:p w:rsidR="000376EB" w:rsidRPr="00A8347C" w:rsidRDefault="000376EB" w:rsidP="00037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инструментальных жанров;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знания о различных эпохах и стилях в истории и искусстве;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умение работать с нотным текстом (клавиром, партитурой);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умение   использовать   полученные   теоретические   знания  при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исполнительстве музыкальных произведений на инструменте;</w:t>
      </w:r>
    </w:p>
    <w:p w:rsidR="000376EB" w:rsidRPr="00A8347C" w:rsidRDefault="000376EB" w:rsidP="000376EB">
      <w:pPr>
        <w:shd w:val="clear" w:color="auto" w:fill="FFFFFF"/>
        <w:tabs>
          <w:tab w:val="left" w:pos="1253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>формирование у наиболее одаренных выпускников осознанной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мотивации к продолжению профессионального обучения и подготовки их к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t>вступительным экзаменам в образовательное учреждение, реализующее</w:t>
      </w:r>
      <w:r w:rsidRPr="00A8347C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профессиональные программы.</w:t>
      </w:r>
    </w:p>
    <w:p w:rsidR="000376EB" w:rsidRPr="00A8347C" w:rsidRDefault="000376EB" w:rsidP="000376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Содержание программы учебного предмета «Музыкальная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формируется комплекс историко-музыкальных знаний, вербальных и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слуховых навыков.</w:t>
      </w:r>
    </w:p>
    <w:p w:rsidR="000376EB" w:rsidRPr="00A8347C" w:rsidRDefault="000376EB" w:rsidP="000376E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Результатом обучения является сформированный комплекс знаний, 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умений и навыков, отражающий наличие у обучающегося музыкальной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 xml:space="preserve">памяти и слуха, музыкального восприятия и мышления,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художественного </w:t>
      </w:r>
      <w:r w:rsidRPr="00A8347C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вкуса, знания музыкальных стилей, владения профессиональной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музыкальной терминологией, определенного исторического кругозора.</w:t>
      </w:r>
      <w:proofErr w:type="gramEnd"/>
    </w:p>
    <w:p w:rsidR="000376EB" w:rsidRPr="00A8347C" w:rsidRDefault="000376EB" w:rsidP="000376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Результатами обучения также являются: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первичные знания о роли и значении музыкального искусства в</w:t>
      </w:r>
      <w:r w:rsidRPr="00D84A2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системе культуры, духовно-нравственном развитии человека;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знание   творческих   биографий   зарубежных   и   отечественных</w:t>
      </w:r>
      <w:r w:rsidRPr="00D84A2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>композиторов согласно программным требованиям;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знание     в     соответствии     с     программными    требованиями</w:t>
      </w:r>
      <w:r w:rsidRPr="00D84A2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музыкальных произведений зарубежных и отечественных композиторов</w:t>
      </w:r>
      <w:r w:rsidRPr="00D84A2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9"/>
          <w:sz w:val="20"/>
          <w:szCs w:val="20"/>
        </w:rPr>
        <w:t>различных исторических периодов,  стилей, жанров и форм от эпохи</w:t>
      </w:r>
      <w:r w:rsidRPr="00D84A2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барокко до современности;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8"/>
          <w:sz w:val="20"/>
          <w:szCs w:val="20"/>
        </w:rPr>
        <w:t>умение в устной и письменной форме излагать свои мысли о</w:t>
      </w:r>
      <w:r w:rsidRPr="00D84A2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творчестве композиторов;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умение    определять    на   слух   фрагменты   того    или   иного</w:t>
      </w:r>
      <w:r w:rsidRPr="00D84A2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изученного музыкального произведения;</w:t>
      </w:r>
    </w:p>
    <w:p w:rsidR="000376EB" w:rsidRPr="00A8347C" w:rsidRDefault="000376EB" w:rsidP="000376EB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навыки   по   восприятию   музыкального   произведения,   умение</w:t>
      </w:r>
      <w:r w:rsidRPr="00D84A2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2"/>
          <w:sz w:val="20"/>
          <w:szCs w:val="20"/>
        </w:rPr>
        <w:t>выражать   его   понимание   и   свое   к   нему   отношение,   обнаруживать</w:t>
      </w:r>
      <w:r w:rsidRPr="00D84A2E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ассоциативные связи с другими видами искусств.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EB"/>
    <w:rsid w:val="000376EB"/>
    <w:rsid w:val="00127A09"/>
    <w:rsid w:val="00194F63"/>
    <w:rsid w:val="003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2020-10-19T08:37:00Z</dcterms:created>
  <dcterms:modified xsi:type="dcterms:W3CDTF">2020-10-19T08:37:00Z</dcterms:modified>
</cp:coreProperties>
</file>